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52" w:rsidRPr="00AD6B41" w:rsidRDefault="00776B52" w:rsidP="00AD6B41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bCs/>
          <w:color w:val="FF0000"/>
          <w:sz w:val="56"/>
          <w:szCs w:val="28"/>
          <w:lang w:eastAsia="ru-RU"/>
        </w:rPr>
        <w:t>СКОРО В ШКОЛУ</w:t>
      </w:r>
    </w:p>
    <w:p w:rsidR="00776B52" w:rsidRPr="00AD6B41" w:rsidRDefault="00776B52" w:rsidP="00776B52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  <w:t>Подготовка к школе</w:t>
      </w:r>
    </w:p>
    <w:p w:rsidR="00AD6B41" w:rsidRDefault="00AD6B41" w:rsidP="00776B52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</w:t>
      </w:r>
    </w:p>
    <w:p w:rsidR="00776B52" w:rsidRPr="00AD6B41" w:rsidRDefault="00AD6B41" w:rsidP="00776B52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</w:t>
      </w:r>
      <w:r w:rsidRPr="00AD6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AD6B41" w:rsidRPr="00AD6B41" w:rsidRDefault="00AD6B41" w:rsidP="00776B52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Сухова Елена Леонидовна</w:t>
      </w:r>
    </w:p>
    <w:p w:rsidR="00AD6B41" w:rsidRDefault="00D0709D" w:rsidP="00776B52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</w:t>
      </w:r>
      <w:r w:rsidR="00AD6B41" w:rsidRPr="00AD6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D0709D" w:rsidRDefault="00D0709D" w:rsidP="00404E81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016" w:type="dxa"/>
        <w:tblInd w:w="-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049"/>
      </w:tblGrid>
      <w:tr w:rsidR="00D0709D" w:rsidTr="004E35EC">
        <w:tc>
          <w:tcPr>
            <w:tcW w:w="4967" w:type="dxa"/>
          </w:tcPr>
          <w:p w:rsidR="00D0709D" w:rsidRDefault="00D0709D" w:rsidP="00404E81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AD6B4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56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8C58A83" wp14:editId="2D5FA85F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114300</wp:posOffset>
                  </wp:positionV>
                  <wp:extent cx="2933700" cy="2390775"/>
                  <wp:effectExtent l="114300" t="57150" r="76200" b="161925"/>
                  <wp:wrapThrough wrapText="bothSides">
                    <wp:wrapPolygon edited="0">
                      <wp:start x="1262" y="-516"/>
                      <wp:lineTo x="-842" y="-172"/>
                      <wp:lineTo x="-842" y="21514"/>
                      <wp:lineTo x="0" y="21858"/>
                      <wp:lineTo x="1403" y="22719"/>
                      <wp:lineTo x="1543" y="23063"/>
                      <wp:lineTo x="19917" y="23063"/>
                      <wp:lineTo x="20057" y="22719"/>
                      <wp:lineTo x="21460" y="21858"/>
                      <wp:lineTo x="22161" y="19276"/>
                      <wp:lineTo x="22161" y="2582"/>
                      <wp:lineTo x="20197" y="0"/>
                      <wp:lineTo x="20057" y="-516"/>
                      <wp:lineTo x="1262" y="-516"/>
                    </wp:wrapPolygon>
                  </wp:wrapThrough>
                  <wp:docPr id="1" name="Рисунок 1" descr="hello_html_m672dcdf6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672dcdf6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390775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76200" cap="rnd">
                            <a:solidFill>
                              <a:srgbClr val="FFFF00"/>
                            </a:solidFill>
                            <a:prstDash val="solid"/>
                          </a:ln>
                          <a:effectLst>
                            <a:outerShdw blurRad="101600" dist="50800" dir="72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9" w:type="dxa"/>
          </w:tcPr>
          <w:p w:rsidR="004E35EC" w:rsidRDefault="00D0709D" w:rsidP="004E35EC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4E35EC">
              <w:rPr>
                <w:rFonts w:ascii="Times New Roman" w:hAnsi="Times New Roman" w:cs="Times New Roman"/>
                <w:color w:val="FF0000"/>
                <w:sz w:val="32"/>
              </w:rPr>
              <w:t xml:space="preserve">"... психологическая готовность </w:t>
            </w:r>
          </w:p>
          <w:p w:rsidR="00D0709D" w:rsidRPr="004E35EC" w:rsidRDefault="00D0709D" w:rsidP="004E35EC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4E35EC">
              <w:rPr>
                <w:rFonts w:ascii="Times New Roman" w:hAnsi="Times New Roman" w:cs="Times New Roman"/>
                <w:color w:val="FF0000"/>
                <w:sz w:val="32"/>
              </w:rPr>
              <w:t>к школе -</w:t>
            </w:r>
          </w:p>
          <w:p w:rsidR="004E35EC" w:rsidRPr="004E35EC" w:rsidRDefault="00D0709D" w:rsidP="004E35EC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4E35EC">
              <w:rPr>
                <w:rFonts w:ascii="Times New Roman" w:hAnsi="Times New Roman" w:cs="Times New Roman"/>
                <w:color w:val="FF0000"/>
                <w:sz w:val="32"/>
              </w:rPr>
              <w:t>это как снежный ком.</w:t>
            </w:r>
          </w:p>
          <w:p w:rsidR="00D0709D" w:rsidRPr="004E35EC" w:rsidRDefault="00D0709D" w:rsidP="004E35EC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4E35EC">
              <w:rPr>
                <w:rFonts w:ascii="Times New Roman" w:hAnsi="Times New Roman" w:cs="Times New Roman"/>
                <w:color w:val="FF0000"/>
                <w:sz w:val="32"/>
              </w:rPr>
              <w:t>Все о ней слышали,</w:t>
            </w:r>
          </w:p>
          <w:p w:rsidR="004E35EC" w:rsidRPr="004E35EC" w:rsidRDefault="00D0709D" w:rsidP="004E35EC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4E35EC">
              <w:rPr>
                <w:rFonts w:ascii="Times New Roman" w:hAnsi="Times New Roman" w:cs="Times New Roman"/>
                <w:color w:val="FF0000"/>
                <w:sz w:val="32"/>
              </w:rPr>
              <w:t>а что это такое, толком никто  не представляет. Вот с арифметикой</w:t>
            </w:r>
          </w:p>
          <w:p w:rsidR="00D0709D" w:rsidRPr="004E35EC" w:rsidRDefault="00D0709D" w:rsidP="004E35EC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4E35EC">
              <w:rPr>
                <w:rFonts w:ascii="Times New Roman" w:hAnsi="Times New Roman" w:cs="Times New Roman"/>
                <w:color w:val="FF0000"/>
                <w:sz w:val="32"/>
              </w:rPr>
              <w:t>или чтением всё</w:t>
            </w:r>
          </w:p>
          <w:p w:rsidR="00D0709D" w:rsidRPr="004E35EC" w:rsidRDefault="00D0709D" w:rsidP="004E35EC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4E35EC">
              <w:rPr>
                <w:rFonts w:ascii="Times New Roman" w:hAnsi="Times New Roman" w:cs="Times New Roman"/>
                <w:color w:val="FF0000"/>
                <w:sz w:val="32"/>
              </w:rPr>
              <w:t>куда проще – читать и писать</w:t>
            </w:r>
          </w:p>
          <w:p w:rsidR="00D0709D" w:rsidRPr="004E35EC" w:rsidRDefault="00D0709D" w:rsidP="004E35EC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4E35EC">
              <w:rPr>
                <w:rFonts w:ascii="Times New Roman" w:hAnsi="Times New Roman" w:cs="Times New Roman"/>
                <w:color w:val="FF0000"/>
                <w:sz w:val="32"/>
              </w:rPr>
              <w:t>теперь принято прямо с пелёнок.</w:t>
            </w:r>
          </w:p>
          <w:p w:rsidR="00D0709D" w:rsidRPr="004E35EC" w:rsidRDefault="00D0709D" w:rsidP="004E35EC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4E35EC">
              <w:rPr>
                <w:rFonts w:ascii="Times New Roman" w:hAnsi="Times New Roman" w:cs="Times New Roman"/>
                <w:color w:val="FF0000"/>
                <w:sz w:val="32"/>
              </w:rPr>
              <w:t>Что же представляет собой</w:t>
            </w:r>
          </w:p>
          <w:p w:rsidR="00D0709D" w:rsidRPr="004E35EC" w:rsidRDefault="00D0709D" w:rsidP="004E35EC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4E35EC">
              <w:rPr>
                <w:rFonts w:ascii="Times New Roman" w:hAnsi="Times New Roman" w:cs="Times New Roman"/>
                <w:color w:val="FF0000"/>
                <w:sz w:val="32"/>
              </w:rPr>
              <w:t>загадочная психологическая</w:t>
            </w:r>
          </w:p>
          <w:p w:rsidR="00D0709D" w:rsidRPr="004E35EC" w:rsidRDefault="00D0709D" w:rsidP="004E35EC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4E35EC">
              <w:rPr>
                <w:rFonts w:ascii="Times New Roman" w:hAnsi="Times New Roman" w:cs="Times New Roman"/>
                <w:color w:val="FF0000"/>
                <w:sz w:val="32"/>
              </w:rPr>
              <w:t>готовность к школе?.."</w:t>
            </w:r>
          </w:p>
          <w:p w:rsidR="00D0709D" w:rsidRDefault="00D0709D" w:rsidP="00404E81">
            <w:pPr>
              <w:spacing w:after="150"/>
              <w:contextualSpacing/>
              <w:jc w:val="righ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</w:tbl>
    <w:p w:rsidR="00D0709D" w:rsidRPr="00AD6B41" w:rsidRDefault="00D0709D" w:rsidP="00776B52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C34200" w:rsidRPr="00AD6B41" w:rsidRDefault="00826633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4200"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читать, считать и писать, Ваш малыш приобрел в детском саду, ещё не является показателем того, что он готов к школьному обучению.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826633"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школы ребенок тоже обучается, но только другими методами, чем в школе: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используется игровой метод;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другая нагрузка во временном плане (это не 4-5 уроков по 45 минут);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другие требования (его не будут заставлять продолжать дело, если он устал);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другая форма организации деятельности (дошкольники не сидят за партами большую часть дня, а имеют возможность походить, поиграть, посидеть на полу и др.).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Как же принимать решение о начале обучения в школе?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1. Не забывайте, что помимо биологического есть и психологический возраст ребёнка, который может существенно  отличаться от него как в </w:t>
      </w:r>
      <w:proofErr w:type="gramStart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меньшую</w:t>
      </w:r>
      <w:proofErr w:type="gramEnd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 большую стороны.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2. Необходимо знать о специфике школы, в которую вы хотели бы его отдать. Вполне возможно, что ребёнок совершенно готов к учёбе в общеобразовательной школе, но ещё не является достаточно зрелым для языковой (математической и др.) школы, в которую вы его определили.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r w:rsidRPr="00AD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готовность к школе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("школьная зрелость") - комплексный показатель развития у ребёнка школьно-необходимых 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функций, который позволяет ему без ущерба для здоровья, нормального развития и без чрезмерного напряжения справляться с учёбой. Готовность к школе - это широкое понятие, которое включает в себя ряд компонентов: 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Интеллектуальная готовность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ребёнка к школе предполагает наличие развитого кругозора, универсальных предпосылок учебной деятельности, необходимых умений и навыков в области учебной деятельности.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AD6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Личностно-социальная готовность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формирование у ребёнка готовности к принятию новой социальной позиции – школьника; развитие у детей коммуникативных умений и потребности в общении, умение взаимодействовать в коллективе.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AD6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Эмоционально-волевая готовность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определённый уровень развития произвольного поведения, позволяющий ученику выполнять требования учителя. Важный признак готовности к школе - делать не то, что хочу, но и то, что надо.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AD6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Мотивационная готовность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наличие учебной мотивации, стимул выполнять и непривлекательные, а порой даже утомительные задания. Учебная мотивация складывается у "будущего школьника" при наличии выраженной познавательной потребности и умении доводить начатое дело до конца.</w:t>
      </w:r>
    </w:p>
    <w:p w:rsidR="00C34200" w:rsidRPr="00AD6B41" w:rsidRDefault="00C34200" w:rsidP="00C3420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Что означает понятие «готовность ребёнка к школе»?</w:t>
      </w:r>
    </w:p>
    <w:p w:rsidR="00C34200" w:rsidRPr="00AD6B41" w:rsidRDefault="00C34200" w:rsidP="00C34200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готовность вашего ребёнка к школе в виде цветка. Для того чтобы он распустился, нужны крепкие корни. Корни - это хороший уровень развития памяти, внимания, воображения, логического мышления, волевых качеств. Почва - среда, в которой развивается малыш. Питание цветок получает через листья - уровень психического развития и уровень саморегуляции. Эти две составляющие имеют просто огромное значение для успешного усвоения учебного материала.</w:t>
      </w:r>
    </w:p>
    <w:p w:rsidR="00C34200" w:rsidRPr="00AD6B41" w:rsidRDefault="00C34200" w:rsidP="00C34200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встречаются родители, чьи дети не могут сконцентрировать внимание на учебных заданиях, не способны слушать учителя. Мамы отмечают: в начале учебного года малыш с радостью шёл в школу, а спустя некоторое время желание учиться пропадало. Ребёнок становился вялым, болезненным или, наоборот, превращался в маленького деспота и драчуна. И даже если раньше первоклашка умел достаточно хорошо читать, успеваемость в целом существенно снижались, по сравнению с детьми, хуже подготовленными к школе.</w:t>
      </w:r>
    </w:p>
    <w:p w:rsidR="00C34200" w:rsidRPr="00AD6B41" w:rsidRDefault="00C34200" w:rsidP="00C34200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готовым к школе - не значит уметь читать, писать и считать. Быть готовым к школе - значит быть готовым всему этому научиться.</w:t>
      </w:r>
    </w:p>
    <w:p w:rsidR="00C34200" w:rsidRPr="00AD6B41" w:rsidRDefault="00C34200" w:rsidP="00C34200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психологи выделяют несколько критериев готовности ребёнка к школе.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Физическая готовность.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4200" w:rsidRPr="00AD6B41" w:rsidRDefault="00C34200" w:rsidP="00C34200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школе связано с большими физическими и психологическими нагрузками. Заполняя медицинскую карту ребёнка перед поступлением в школу, вы легко сможете сориентироваться в данном вопросе и получить консультацию у врачей-специалистов. Если у ребёнка 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серьёзные проблемы со здоровьем и вам рекомендованы специальные формы обучения или специальная школа, не пренебрегайте советами врачей.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Интеллектуальная готовность.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4200" w:rsidRPr="00AD6B41" w:rsidRDefault="00C34200" w:rsidP="00C34200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включает в себя багаж знаний ребёнка, наличие у него специальных умений и навыков (умение сравнивать, обобщать, воспроизводить данный образец; развитие мелкой моторики; концентрация внимания и др.). Интеллектуальная готовность — это не только умение читать и писать, но и развитие речи (умение ответить на вопрос, задать вопрос, пересказать текст), умение рассуждать и мыслить логически.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Социальная готовность.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4200" w:rsidRPr="00AD6B41" w:rsidRDefault="00C34200" w:rsidP="00C34200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потребность ребёнка в общении со сверстниками и умение подчинять своё поведение законам детских групп, а также способность исполнять роль ученика в ситуации школьного обучения.</w:t>
      </w: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Психологическая готовность.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4200" w:rsidRPr="00AD6B41" w:rsidRDefault="00C34200" w:rsidP="00C34200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точки зрения готовым к школьному обучению является ребёнок, которого школа привлекает не только внешней стороной (замечательный ранец, красивая ученическая форма), но и возможностью получать новые знания и умения. Ребёнок, готовый к школе, желает учиться и потому, что ему хочется занять определённую позицию в обществе, открывающую доступ в мир взрослых, и потому, что у него есть познавательная потребность, которую он не может удовлетворить дома</w:t>
      </w:r>
    </w:p>
    <w:p w:rsidR="00C34200" w:rsidRPr="00AD6B41" w:rsidRDefault="00C34200" w:rsidP="00C3420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Как узнать, готов ли ребёнок идти в школу?</w:t>
      </w:r>
    </w:p>
    <w:p w:rsidR="00E25D67" w:rsidRPr="00AD6B41" w:rsidRDefault="00C34200" w:rsidP="00E25D67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Школьными психологами разработаны специальные методики, позволяющие определить уровень готовности ребёнка к школе.</w:t>
      </w:r>
    </w:p>
    <w:p w:rsidR="00E25D67" w:rsidRPr="00AD6B41" w:rsidRDefault="00C34200" w:rsidP="00E25D67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D67"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ответить («да» или «нет») на вопросы данного теста. Он поможет вам понять, готов ли ваш ребёнок к школе.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Может ли ваш ребёнок заниматься самостоятельно каким-нибудь делом, требующим сосредоточенности в течение 25—30 минут (например, собирать конструктор или </w:t>
      </w:r>
      <w:proofErr w:type="spellStart"/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пазлы</w:t>
      </w:r>
      <w:proofErr w:type="spellEnd"/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)?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Говорит ли ваш ребёнок, что он хочет идти в школу, потому что там он узнает много нового и интересного, найдёт новых друзей?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Может ли ваш ребёнок самостоятельно составить рассказ по картинке, включающий в себя не менее 5 предложений?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Знает ли ваш ребёнок наизусть несколько стихотворений?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Верно ли, что ваш ребёнок в присутствии незнакомых людей ведёт себя непринуждённо, не стесняется?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6. </w:t>
      </w:r>
      <w:proofErr w:type="gramStart"/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Умеет ли ваш ребёнок изменять имя существительное по числам (например: рама — рамы, ухо — уши, человек — люди, ребёнок — дети)?</w:t>
      </w:r>
      <w:proofErr w:type="gramEnd"/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Умеет ли ваш ребёнок читать без ошибок по слогам или, что ещё лучше, целиком слова, состоящие из 2—3 слогов?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Умеет ли ваш ребёнок считать до двадцати и обратно?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Может ли ваш ребёнок решать примеры на сложение и вычитание в пределах десяти?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10. </w:t>
      </w:r>
      <w:proofErr w:type="gramStart"/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Сможет ли ваш ребёнок точно повторить предложение (например:</w:t>
      </w:r>
      <w:proofErr w:type="gramEnd"/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«Зайчик, вспрыгни на пенёк»)?</w:t>
      </w:r>
      <w:proofErr w:type="gramEnd"/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 Любит ли ваш ребёнок раскрашивать картинки, рисовать, лепить из пластилина?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12. Умеет ли ваш ребёнок пользоваться ножницами и клеем (например, делать аппликацию)?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13. </w:t>
      </w:r>
      <w:proofErr w:type="gramStart"/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 ли ваш ребёнок обобщать понятия (например, назвать одним словом, а именно: мебель – стол, диван, стул, кресло)?</w:t>
      </w:r>
      <w:proofErr w:type="gramEnd"/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14. Может ли ваш ребёнок сравнить два предмета, то есть назвать сходство и различия между ними (например, ручка и карандаш, дерево и кустарник)?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15. Знает ли ваш ребёнок названия времён года, месяцев, дней недели, их последовательность?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16. Может ли ваш ребёнок понять и точно выполнить словесные инструкции?</w:t>
      </w:r>
    </w:p>
    <w:p w:rsidR="00E25D67" w:rsidRPr="00AD6B41" w:rsidRDefault="00E25D67" w:rsidP="00E25D67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утвердительно ответили на 15—16 вопросов, можете считать, что ваш ребёнок вполне готов к школе. Вы не напрасно с ним занимались, а школьные трудности, если они возникнут, будут легко преодолимы.</w:t>
      </w:r>
    </w:p>
    <w:p w:rsidR="00E25D67" w:rsidRPr="00AD6B41" w:rsidRDefault="00E25D67" w:rsidP="00E25D67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утвердительно ответили на 9—13 вопросов, </w:t>
      </w:r>
      <w:proofErr w:type="gramStart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ребёнок многому научился. Содержание же вопросов, на которые вы ответили отрицательно, подскажет вам темы дальнейших занятий.</w:t>
      </w:r>
    </w:p>
    <w:p w:rsidR="00E25D67" w:rsidRPr="00AD6B41" w:rsidRDefault="00E25D67" w:rsidP="00E25D67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утвердительно ответили на 8 (и менее) вопросов, </w:t>
      </w:r>
      <w:proofErr w:type="gramStart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следует, во-первых, почитать специальную литературу, во-вторых, постараться уделять больше времени занятиям с ребёнком, в-третьих, обратиться за помощью к специалистам.</w:t>
      </w:r>
    </w:p>
    <w:p w:rsidR="00E25D67" w:rsidRPr="00AD6B41" w:rsidRDefault="00E25D67" w:rsidP="008965F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7B3E69" wp14:editId="1E160702">
            <wp:extent cx="3983400" cy="3009900"/>
            <wp:effectExtent l="95250" t="95250" r="74295" b="76200"/>
            <wp:docPr id="3" name="Рисунок 3" descr="hello_html_7a28d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a28d5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39" cy="3011063"/>
                    </a:xfrm>
                    <a:prstGeom prst="roundRect">
                      <a:avLst/>
                    </a:prstGeom>
                    <a:ln w="76200" cap="rnd">
                      <a:solidFill>
                        <a:srgbClr val="7030A0"/>
                      </a:solidFill>
                    </a:ln>
                    <a:effectLst/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25D67" w:rsidRPr="00AD6B41" w:rsidRDefault="00E25D67" w:rsidP="00E25D6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Как правильно подготовить ребёнка к школе?</w:t>
      </w:r>
    </w:p>
    <w:p w:rsidR="00E25D67" w:rsidRPr="00AD6B41" w:rsidRDefault="00E25D67" w:rsidP="00E25D67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психологи и педагоги утверждают, что знания — это не цель, а средство развития ребёнка. Главное — это не само знание, а умение им пользоваться, самостоятельно его добывать, анализировать. Поэтому самым 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важным элементом подготовки ребёнка к школе является формирование умения учиться. Учите ребёнка сознательно подчинять свои действия общему правилу (например, читать книгу сидя, соблюдая расстояние от глаз до книги 25—30 см), внимательно слушать говорящего и точно выполнять данное задание, проявлять самостоятельность, инициативу, творчество в любом виде деятельности.</w:t>
      </w:r>
    </w:p>
    <w:p w:rsidR="00E25D67" w:rsidRPr="00AD6B41" w:rsidRDefault="00E25D67" w:rsidP="00826633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и углубляйте представления ребёнка об окружающем мире.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</w:t>
      </w:r>
    </w:p>
    <w:p w:rsidR="00E25D67" w:rsidRPr="00AD6B41" w:rsidRDefault="00E25D67" w:rsidP="00E25D67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устную речь будущего школьника. Как можно чаще читайте своему ребёнку детскую литературу; беседуйте с ним 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</w:t>
      </w:r>
    </w:p>
    <w:p w:rsidR="00E25D67" w:rsidRPr="00AD6B41" w:rsidRDefault="00E25D67" w:rsidP="00E25D67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превращайте повседневные просьбы в развивающие задания. Например, для лучшего ориентирования ребёнка в пространстве эффективны следующие задания: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Подай, пожалуйста, чашку, которая стоит справа от тарелки.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Найди на верхней полке третью книгу, считая справа налево.</w:t>
      </w:r>
    </w:p>
    <w:p w:rsidR="00E25D67" w:rsidRPr="00AD6B41" w:rsidRDefault="00E25D67" w:rsidP="00E25D6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Скажи, что находится в комнате за комодом, между стулом и диваном, за телевизором.</w:t>
      </w:r>
    </w:p>
    <w:p w:rsidR="00E25D67" w:rsidRPr="00AD6B41" w:rsidRDefault="00E25D67" w:rsidP="00E25D67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мелкую моторику 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</w:t>
      </w:r>
    </w:p>
    <w:p w:rsidR="00E25D67" w:rsidRPr="00AD6B41" w:rsidRDefault="00E25D67" w:rsidP="00E25D67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будущего первоклассника к школьному режиму — рано ложиться спать и рано вставать. Прививайте ему привычку соблюдать элементарные санитарно – гигиенические навыки: пользоваться общественным туалетом; мыть руки перед едой и др. Учите его самостоятельно одеваться, аккуратно складывать свои вещи, соблюдать порядок.</w:t>
      </w:r>
    </w:p>
    <w:p w:rsidR="00E25D67" w:rsidRPr="00AD6B41" w:rsidRDefault="00E25D67" w:rsidP="00E25D67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у ребёнка позитивное отношение к школе. Попробуйте создать «благоприятную обстановку» вокруг школьной жизни, где будут новые друзья, мудрая учительница и целый набор новых впечатлений и эмоций. Никогда не запугивайте ребёнка школой: «Вот пойдёшь в школу, там быстро тебя воспитают!»</w:t>
      </w:r>
    </w:p>
    <w:p w:rsidR="00E25D67" w:rsidRPr="00AD6B41" w:rsidRDefault="00E25D67" w:rsidP="00E25D67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ребёнка возникло ощущение, что он вступает в новую полосу жизни, кардинально измените его жизнь: сделайте перестановку в комнате ребёнка, придумайте ему новые обязанности по дому и т. п.</w:t>
      </w:r>
    </w:p>
    <w:p w:rsidR="00294FEE" w:rsidRPr="00AD6B41" w:rsidRDefault="00294FEE" w:rsidP="00294FE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E17886E" wp14:editId="77D9C058">
            <wp:extent cx="3438525" cy="2590205"/>
            <wp:effectExtent l="114300" t="38100" r="47625" b="133985"/>
            <wp:docPr id="6" name="Рисунок 4" descr="hello_html_26a696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6a696d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90205"/>
                    </a:xfrm>
                    <a:prstGeom prst="roundRect">
                      <a:avLst>
                        <a:gd name="adj" fmla="val 11111"/>
                      </a:avLst>
                    </a:prstGeom>
                    <a:ln w="28575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8F58E5" w:rsidRPr="00AD6B41" w:rsidRDefault="008F58E5" w:rsidP="00294FE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Рекомендации родителям по развитию мышления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Развивать умственные способности через овладение дей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ствиями замещения и наглядного моделирования в раз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видах деятельности.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Учить составлять группу из отдельных предметов.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Учить выделять предметы по назначению и характерным признакам.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Учить классифицировать предметы и обобщать их по харак</w:t>
      </w: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терным признакам или назначению.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Учить сравнивать предметы.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Учить соотносить схематическое изображение с реальными предметами.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Развивать быстроту мышления через дидактические игры.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Побуждать делать самостоятельные выводы.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Учить отвечать на вопросы, делать умозаключения.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Создавать сложно организованную среду, чтобы ребёнок мог взаимодействовать с разными предметами.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Способствовать познанию свойств различных материалов, их функционального потенциала, созданию образов, моделей реальных предметов посредством изобразительной деятельности (лепки, аппликации, рисования и т.д.).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Способствовать осмыслению содержания жизненных ситуаций, подражанию и проигрыванию их с заменой одних объектов другими.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Учить устанавливать причинно – следственные связи.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Развивать мышление, используя сказки, поговорки, метафоры, образные сравнения.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Учить выделять и связывать те стороны ситуации, свойства предметов и явлений, которые существенны для решения поставленной задачи.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Способствовать переходу к решению задач в уме.</w:t>
      </w:r>
    </w:p>
    <w:p w:rsidR="008F58E5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D0" w:rsidRPr="00AD6B41" w:rsidRDefault="00550ED0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8E5" w:rsidRPr="00AD6B41" w:rsidRDefault="008F58E5" w:rsidP="008F58E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28"/>
          <w:u w:val="single"/>
          <w:lang w:eastAsia="ru-RU"/>
        </w:rPr>
        <w:lastRenderedPageBreak/>
        <w:t>Игры и упражнения для развития мышления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«Разложи картинки». Учить учитывать последовательность событий.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«Закончи слово». Учить заканчивать слово по начальному слогу.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«Найди лишний предмет», «Найди в ряду лишнюю фигуру». Учить классифицировать предметы по признакам и назначению.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«Антонимы». Ребёнку называют слово, а он должен назвать противоположное по смыслу. Например: «тяжелый — легкий», «сильный — слабый», «твердый — мягкий и др.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«Лото», «Домино», мозаики, конструкторы.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Загадки.</w:t>
      </w:r>
    </w:p>
    <w:p w:rsidR="008F58E5" w:rsidRPr="00AD6B41" w:rsidRDefault="008F58E5" w:rsidP="008F58E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8E5" w:rsidRPr="00AD6B41" w:rsidRDefault="008F58E5" w:rsidP="008F58E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Рекомендации родителям по развитию памяти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Развивать умение произвольно вызывать необходимые воспоминания.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Обучать культуре запоминания.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Учить вспоминать последовательность событий.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Учить использовать при запоминании мнемотехнические приёмы.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Учить использовать образ как средство развития произвольной памяти.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Учить повторять, осмысливать, связывать материал в целях запоминания, использовать связи при припоминании.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Способствовать овладению умением использовать для запоминания вспомогательные средства.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8E5" w:rsidRPr="00AD6B41" w:rsidRDefault="008F58E5" w:rsidP="008F58E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28"/>
          <w:u w:val="single"/>
          <w:lang w:eastAsia="ru-RU"/>
        </w:rPr>
        <w:t>Игры и упражнения для развития памяти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«Запомни предметы». Учить запоминать и воспроизводить информацию.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«Детектив». Развивать произвольное запоминание; ребёнок в течение 15 мин рассматривает 15 картинок, после чего картинки убирают; ребёнок должен назвать картинки, которые запомнил.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«Пирамида». Развивать кратковременную механическую память. Взрослый называет ребёнку сначала одно слово, ребёнок должен сразу же повторить его; затем взрослый называет два слова, ребёнок повторяет их; затем взрослый называет три слова, ребёнок — повторяет и т.д.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«Что ты видел в отпуске?» Взрослый задаёт ребёнку вопросы о происходящих в отпуске событиях.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«Следопыт». Взрослый показывает ребёнку игрушку и говорит, что сейчас её спрячет в комнате; ребёнок отворачивается; взрослый прячет игрушку; а ребёнок должен её найти.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«Что ты ел на обед?» Ребёнок должен перечислить всё, что ел на обед.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«Одежда». Ребёнок должен вспомнить, в каком порядке он надевал предметы одежды утром.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♦ «Нарисуй такой же». Ребёнок рисует на листе бумаги какой-либо простой предмет; затем лист </w:t>
      </w:r>
      <w:proofErr w:type="gramStart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переворачивается</w:t>
      </w:r>
      <w:proofErr w:type="gramEnd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ребёнок должен нарисовать такой же предмет.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«Я положил в мешок». Взрослый на глазах ребёнка кладёт в мешок разные предметы; ребёнок должен вспомнить, что лежит в мешке.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«Короткий рассказ». Взрослый читает короткий рассказ; ребёнок должен повторить его.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«Башня». Ребёнку показывают схематическое изображение башни, состоящей из множества геометрических фигур; ребёнок должен запомнить эти фигуры и назвать.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«Фигурка из палочек». Взрослый выкладывает фигурку из палочек; ребёнок запоминает её и по памяти выкладывает такую же.</w:t>
      </w:r>
    </w:p>
    <w:p w:rsidR="008F58E5" w:rsidRPr="00AD6B41" w:rsidRDefault="008F58E5" w:rsidP="008F58E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Рекомендации родителям по развитию внимания</w:t>
      </w:r>
    </w:p>
    <w:p w:rsidR="008F58E5" w:rsidRPr="00AD6B41" w:rsidRDefault="008F58E5" w:rsidP="008F58E5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методы не требуют специальной подготовки. Достаточно быть внимательным к детям и иметь время для занятий и игр с ними.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Развивать слуховое внимание с помощью дидактических игр.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Часто менять формы деятельности.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Использовать на занятиях элементы игры.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Приучать проговаривать инструкцию игры несколько раз.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♦ Почаще наблюдать и обсуждать с детьми </w:t>
      </w:r>
      <w:proofErr w:type="gramStart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увиденное.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♦ Учить </w:t>
      </w:r>
      <w:proofErr w:type="gramStart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</w:t>
      </w:r>
      <w:proofErr w:type="gramEnd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направлять внимание на определенные предметы и явления.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Учить управлять вниманием в соответствии с целью.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Учить сосредоточиваться на известной деятельности, концентрировать своё внимание на ней, не отвлекаясь.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Создавать средства – стимулы, которые будут организовывать внимание ребёнка.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Для развития внимания использовать игры с правилами и игры – драматизации.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8E5" w:rsidRPr="00AD6B41" w:rsidRDefault="008F58E5" w:rsidP="008F58E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28"/>
          <w:u w:val="single"/>
          <w:lang w:eastAsia="ru-RU"/>
        </w:rPr>
        <w:t>Игры и упражнения, способствующие развитию внимания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♦ «Да и </w:t>
      </w:r>
      <w:proofErr w:type="gramStart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говорите, чёрный с белым не носите». Взрослый задаёт ребёнку вопросы. Ребёнок отвечает на них, но при этом не должен называть запрещённые цвета и не говорить «да» и «нет».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Игры – головоломки.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Загадки.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«Найди отличия».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«Найди два одинаковых предмета».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«Будь внимателен». Выполнение гимнастических упражнений по словесной команде.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«Волшебное слово». Взрослый показывает упражнения, а ребёнок их повторяет только в том случае, если взрослый говорит: «Пожалуйста!».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♦ «Где что было». Ребёнок запоминает предметы, лежащие на столе; затем он отворачивается. Взрослый передвигает предметы; а ребёнок указывает, что изменилось.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«Назови, что ты видишь». Ребёнок за 1 мин должен назвать как можно больше предметов, находящихся в комнате.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♦ «Карлики и великаны». Ребёнок должен выслушать словесную инструкцию взрослого, </w:t>
      </w:r>
      <w:proofErr w:type="gramStart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обращая внимание</w:t>
      </w:r>
      <w:proofErr w:type="gramEnd"/>
      <w:r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его действия.</w:t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8E5" w:rsidRPr="00AD6B41" w:rsidRDefault="008F58E5" w:rsidP="008F58E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B4EEBF" wp14:editId="7337FC1C">
            <wp:extent cx="3086100" cy="2794958"/>
            <wp:effectExtent l="95250" t="95250" r="76200" b="81915"/>
            <wp:docPr id="5" name="Рисунок 5" descr="hello_html_24607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46074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342141">
                      <a:off x="0" y="0"/>
                      <a:ext cx="3090420" cy="279887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00B0F0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8E5" w:rsidRPr="00AD6B41" w:rsidRDefault="008F58E5" w:rsidP="008F58E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FEE" w:rsidRPr="00AD6B41" w:rsidRDefault="00294FEE" w:rsidP="00294FE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FEE" w:rsidRPr="00AD6B41" w:rsidRDefault="00826633" w:rsidP="0082663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28"/>
          <w:lang w:eastAsia="ru-RU"/>
        </w:rPr>
      </w:pPr>
      <w:r w:rsidRPr="00AD6B41">
        <w:rPr>
          <w:rFonts w:ascii="Times New Roman" w:eastAsia="Times New Roman" w:hAnsi="Times New Roman" w:cs="Times New Roman"/>
          <w:b/>
          <w:color w:val="FF0000"/>
          <w:sz w:val="96"/>
          <w:szCs w:val="28"/>
          <w:lang w:eastAsia="ru-RU"/>
        </w:rPr>
        <w:t>Желаю успехов!!!</w:t>
      </w:r>
    </w:p>
    <w:p w:rsidR="00294FEE" w:rsidRDefault="00294FEE" w:rsidP="00294FE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D0" w:rsidRPr="00AD6B41" w:rsidRDefault="00550ED0" w:rsidP="00294FE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8E5" w:rsidRDefault="00550ED0" w:rsidP="00294FE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 w:rsidR="008F58E5" w:rsidRPr="00AD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58E5" w:rsidRPr="00AD6B41" w:rsidRDefault="00550ED0" w:rsidP="00C97986">
      <w:pPr>
        <w:spacing w:after="150" w:line="240" w:lineRule="auto"/>
        <w:contextualSpacing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Малетина</w:t>
      </w:r>
      <w:proofErr w:type="spellEnd"/>
      <w:r w:rsid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О. Скоро в школу </w:t>
      </w:r>
      <w:r w:rsidRPr="0055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Pr="0055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О. </w:t>
      </w:r>
      <w:proofErr w:type="spellStart"/>
      <w:r w:rsid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Малетина</w:t>
      </w:r>
      <w:proofErr w:type="spellEnd"/>
      <w:r w:rsid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консультация для родителей</w:t>
      </w:r>
      <w:proofErr w:type="gramStart"/>
      <w:r w:rsid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7986" w:rsidRP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  <w:r w:rsidR="00C97986" w:rsidRP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Дошкольное образование / Другие </w:t>
      </w:r>
      <w:proofErr w:type="spellStart"/>
      <w:r w:rsidR="00C97986" w:rsidRP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</w:t>
      </w:r>
      <w:proofErr w:type="spellEnd"/>
      <w:r w:rsidR="00C97986" w:rsidRP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/ Консультац</w:t>
      </w:r>
      <w:r w:rsid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для родителей</w:t>
      </w:r>
      <w:proofErr w:type="gramStart"/>
      <w:r w:rsid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986" w:rsidRP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09.10.2016</w:t>
      </w:r>
      <w:r w:rsidR="00C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– Режим доступа: </w:t>
      </w:r>
      <w:hyperlink r:id="rId10" w:history="1">
        <w:r w:rsidR="008F58E5" w:rsidRPr="00AD6B41">
          <w:rPr>
            <w:rStyle w:val="a5"/>
            <w:rFonts w:ascii="Times New Roman" w:hAnsi="Times New Roman" w:cs="Times New Roman"/>
            <w:sz w:val="28"/>
          </w:rPr>
          <w:t>https://infourok.ru/konsultaciya-dlya-rod</w:t>
        </w:r>
        <w:r w:rsidR="008F58E5" w:rsidRPr="00AD6B41">
          <w:rPr>
            <w:rStyle w:val="a5"/>
            <w:rFonts w:ascii="Times New Roman" w:hAnsi="Times New Roman" w:cs="Times New Roman"/>
            <w:sz w:val="28"/>
          </w:rPr>
          <w:t>i</w:t>
        </w:r>
        <w:r w:rsidR="008F58E5" w:rsidRPr="00AD6B41">
          <w:rPr>
            <w:rStyle w:val="a5"/>
            <w:rFonts w:ascii="Times New Roman" w:hAnsi="Times New Roman" w:cs="Times New Roman"/>
            <w:sz w:val="28"/>
          </w:rPr>
          <w:t>teley-skoro-v-shkolu-1248189.html</w:t>
        </w:r>
      </w:hyperlink>
    </w:p>
    <w:p w:rsidR="008F58E5" w:rsidRPr="00AD6B41" w:rsidRDefault="008F58E5" w:rsidP="008F58E5">
      <w:pPr>
        <w:rPr>
          <w:rFonts w:ascii="Times New Roman" w:hAnsi="Times New Roman" w:cs="Times New Roman"/>
          <w:sz w:val="28"/>
        </w:rPr>
      </w:pPr>
    </w:p>
    <w:p w:rsidR="00C34200" w:rsidRPr="00AD6B41" w:rsidRDefault="00C34200" w:rsidP="00C3420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D0" w:rsidRPr="00550ED0" w:rsidRDefault="00550ED0" w:rsidP="00550ED0">
      <w:pPr>
        <w:rPr>
          <w:rFonts w:ascii="Times New Roman" w:hAnsi="Times New Roman" w:cs="Times New Roman"/>
        </w:rPr>
      </w:pPr>
      <w:bookmarkStart w:id="0" w:name="_GoBack"/>
      <w:bookmarkEnd w:id="0"/>
    </w:p>
    <w:p w:rsidR="00C97986" w:rsidRPr="00AD6B41" w:rsidRDefault="00C97986">
      <w:pPr>
        <w:rPr>
          <w:rFonts w:ascii="Times New Roman" w:hAnsi="Times New Roman" w:cs="Times New Roman"/>
        </w:rPr>
      </w:pPr>
    </w:p>
    <w:sectPr w:rsidR="00C97986" w:rsidRPr="00AD6B41" w:rsidSect="008B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B52"/>
    <w:rsid w:val="00294FEE"/>
    <w:rsid w:val="00382035"/>
    <w:rsid w:val="00404E81"/>
    <w:rsid w:val="004D163A"/>
    <w:rsid w:val="004E35EC"/>
    <w:rsid w:val="00500C72"/>
    <w:rsid w:val="00550ED0"/>
    <w:rsid w:val="00776B52"/>
    <w:rsid w:val="00826633"/>
    <w:rsid w:val="008965F9"/>
    <w:rsid w:val="008B1667"/>
    <w:rsid w:val="008F58E5"/>
    <w:rsid w:val="00AD6B41"/>
    <w:rsid w:val="00B41BB4"/>
    <w:rsid w:val="00BC63B4"/>
    <w:rsid w:val="00C34200"/>
    <w:rsid w:val="00C97986"/>
    <w:rsid w:val="00D0709D"/>
    <w:rsid w:val="00E2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B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8E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0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550E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://86ds6-nyagan.edusite.ru/images/kniga2.png" TargetMode="External"/><Relationship Id="rId10" Type="http://schemas.openxmlformats.org/officeDocument/2006/relationships/hyperlink" Target="https://infourok.ru/konsultaciya-dlya-roditeley-skoro-v-shkolu-124818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User</cp:lastModifiedBy>
  <cp:revision>9</cp:revision>
  <dcterms:created xsi:type="dcterms:W3CDTF">2018-02-11T10:31:00Z</dcterms:created>
  <dcterms:modified xsi:type="dcterms:W3CDTF">2018-02-13T07:43:00Z</dcterms:modified>
</cp:coreProperties>
</file>