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24" w:rsidRPr="004F3D27" w:rsidRDefault="00410686" w:rsidP="00E22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</w:t>
      </w:r>
      <w:r w:rsidR="00E22924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Консультация для родителей</w:t>
      </w:r>
      <w:r w:rsidR="00AC23A1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="00E22924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AC23A1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E22924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Формирование культурно – гигиенических навыков у младших </w:t>
      </w:r>
      <w:r w:rsidR="00FF6190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  <w:r w:rsidR="00E22924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дошкольников</w:t>
      </w:r>
      <w:r w:rsidR="00AC23A1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="00E22924" w:rsidRPr="004F3D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410686" w:rsidRPr="004F3D27" w:rsidRDefault="00410686" w:rsidP="00410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4F3D2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</w:t>
      </w:r>
    </w:p>
    <w:p w:rsidR="004F3D27" w:rsidRPr="004F3D27" w:rsidRDefault="00410686" w:rsidP="00410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  <w:r w:rsidRPr="004F3D27">
        <w:rPr>
          <w:rFonts w:ascii="Arial" w:eastAsia="Times New Roman" w:hAnsi="Arial" w:cs="Arial"/>
          <w:bCs/>
          <w:sz w:val="28"/>
          <w:szCs w:val="32"/>
          <w:lang w:eastAsia="ru-RU"/>
        </w:rPr>
        <w:t>Автор</w:t>
      </w:r>
      <w:r w:rsidR="004F3D27">
        <w:rPr>
          <w:rFonts w:ascii="Arial" w:eastAsia="Times New Roman" w:hAnsi="Arial" w:cs="Arial"/>
          <w:bCs/>
          <w:sz w:val="28"/>
          <w:szCs w:val="32"/>
          <w:lang w:eastAsia="ru-RU"/>
        </w:rPr>
        <w:t>-составитель</w:t>
      </w:r>
      <w:r w:rsidR="004F3D27" w:rsidRPr="004F3D27">
        <w:rPr>
          <w:rFonts w:ascii="Arial" w:eastAsia="Times New Roman" w:hAnsi="Arial" w:cs="Arial"/>
          <w:bCs/>
          <w:sz w:val="28"/>
          <w:szCs w:val="32"/>
          <w:lang w:eastAsia="ru-RU"/>
        </w:rPr>
        <w:t>:</w:t>
      </w:r>
    </w:p>
    <w:p w:rsidR="004F3D27" w:rsidRPr="004F3D27" w:rsidRDefault="004F3D27" w:rsidP="00410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  <w:r w:rsidRPr="004F3D27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                       </w:t>
      </w:r>
      <w:r w:rsidR="00410686" w:rsidRPr="004F3D27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  Денисова Н.Г, </w:t>
      </w:r>
    </w:p>
    <w:p w:rsidR="00410686" w:rsidRPr="004F3D27" w:rsidRDefault="004F3D27" w:rsidP="00410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  <w:r w:rsidRPr="004F3D27">
        <w:rPr>
          <w:rFonts w:ascii="Arial" w:eastAsia="Times New Roman" w:hAnsi="Arial" w:cs="Arial"/>
          <w:bCs/>
          <w:sz w:val="28"/>
          <w:szCs w:val="32"/>
          <w:lang w:eastAsia="ru-RU"/>
        </w:rPr>
        <w:t xml:space="preserve">                                                        </w:t>
      </w:r>
      <w:r w:rsidR="00410686" w:rsidRPr="004F3D27">
        <w:rPr>
          <w:rFonts w:ascii="Arial" w:eastAsia="Times New Roman" w:hAnsi="Arial" w:cs="Arial"/>
          <w:bCs/>
          <w:sz w:val="28"/>
          <w:szCs w:val="32"/>
          <w:lang w:eastAsia="ru-RU"/>
        </w:rPr>
        <w:t>воспитатель высшей категории</w:t>
      </w:r>
    </w:p>
    <w:p w:rsidR="00BE054B" w:rsidRPr="004F3D27" w:rsidRDefault="00E251B9" w:rsidP="00E22924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4F3D2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</w:t>
      </w:r>
      <w:r w:rsidR="00E22924" w:rsidRPr="004F3D2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22924" w:rsidRPr="004F3D2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  Уважаемые родители, наряду с  организацией правильного режима, питания, закаливания, организацией игровой деятельности  большое место в работе детского сада отводится воспитанию у детей культурно-гигиенических навыков, привычек. От этого и значительной мере зависят здоровье ребенка, его контакты с окружающими.</w:t>
      </w:r>
      <w:r w:rsidR="00E22924" w:rsidRPr="004F3D2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F4EE7" w:rsidRPr="004F3D2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  </w:t>
      </w:r>
      <w:r w:rsidR="00E22924" w:rsidRPr="004F3D2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 культурно-гигиеническим навыкам относятся навыки по соблюдению чистоты тела, культурной еды, поддержанию порядка в окружающей обстановке и культурных взаимоотношений детей друг с другом и с взрослыми.</w:t>
      </w:r>
      <w:r w:rsidR="00E22924" w:rsidRPr="004F3D2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42252" w:rsidRPr="004F3D2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="00E22924" w:rsidRPr="004F3D27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Навыки мытья рук и личной гигиены включают умение мыть лицо, уши, руки:</w:t>
      </w:r>
      <w:r w:rsidR="00E22924" w:rsidRPr="004F3D2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F4EE7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Закатать рукава,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1F4EE7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Смочить руки,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1F4EE7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Взять мыл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о, намыливать до появления пены,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1F4EE7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Смыть мыло,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1F4EE7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Сухо вытереть руки, аккуратно повесить полотенце в свою ячейку.</w:t>
      </w:r>
    </w:p>
    <w:p w:rsidR="00BE054B" w:rsidRPr="004F3D27" w:rsidRDefault="00BE054B" w:rsidP="00E22924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</w:pPr>
      <w:r w:rsidRPr="004F3D27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                 </w:t>
      </w:r>
      <w:r w:rsidRPr="004F3D2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486150" cy="2600325"/>
            <wp:effectExtent l="19050" t="0" r="0" b="0"/>
            <wp:docPr id="2" name="Рисунок 1" descr="C:\Users\Дмитрий\Desktop\mini_6-e147430240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mini_6-e14743024021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924" w:rsidRPr="004F3D2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1F4EE7" w:rsidRPr="004F3D2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1F4EE7" w:rsidRPr="004F3D27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Культура поведения за столом в</w:t>
      </w:r>
      <w:r w:rsidR="00E22924" w:rsidRPr="004F3D27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ключа</w:t>
      </w:r>
      <w:r w:rsidR="001F4EE7" w:rsidRPr="004F3D27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ет в себя </w:t>
      </w:r>
      <w:r w:rsidR="00E22924" w:rsidRPr="004F3D27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умение:</w:t>
      </w:r>
      <w:r w:rsidR="00E22924" w:rsidRPr="004F3D27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-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56BA8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Правильно пользоваться столовой и чайной ложками, </w:t>
      </w:r>
      <w:r w:rsidR="00C56BA8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салфеткой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,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  <w:t xml:space="preserve">-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Не крошить хлеб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Пережевывать пищу с закрытым ртом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  <w:t xml:space="preserve">-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 Не разговаривать с полным ртом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Тихо выходить по окончании еды из-за стола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-  </w:t>
      </w:r>
      <w:r w:rsidR="00845429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Б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лагодарить</w:t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,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br/>
      </w:r>
      <w:r w:rsidR="00442252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i/>
          <w:iCs/>
          <w:sz w:val="28"/>
          <w:szCs w:val="28"/>
          <w:shd w:val="clear" w:color="auto" w:fill="FFFFFF"/>
          <w:lang w:eastAsia="ru-RU"/>
        </w:rPr>
        <w:t>Пользоваться только своим прибором.</w:t>
      </w:r>
    </w:p>
    <w:p w:rsidR="00442252" w:rsidRPr="004F3D27" w:rsidRDefault="00E22924" w:rsidP="00E229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 </w:t>
      </w:r>
      <w:r w:rsidR="00BE054B" w:rsidRPr="004F3D27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             </w:t>
      </w:r>
      <w:r w:rsidR="00BE054B" w:rsidRPr="004F3D27">
        <w:rPr>
          <w:rFonts w:ascii="Arial" w:eastAsia="Times New Roman" w:hAnsi="Arial" w:cs="Arial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3714750" cy="2571750"/>
            <wp:effectExtent l="19050" t="0" r="0" b="0"/>
            <wp:docPr id="4" name="Рисунок 1" descr="C:\Users\Дмитрий\Desktop\83cb7f69f379656e61ef558d4855200c-e147430253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83cb7f69f379656e61ef558d4855200c-e14743025356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="00442252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 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Учим пользоваться носовым платк</w:t>
      </w:r>
      <w:r w:rsidR="00442252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ом</w:t>
      </w:r>
      <w:r w:rsidR="001F4EE7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:</w:t>
      </w:r>
    </w:p>
    <w:p w:rsidR="00C31D68" w:rsidRPr="004F3D27" w:rsidRDefault="001F4EE7" w:rsidP="00E2292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Знать назначение носового платка. Не использовать его как предмет игры.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Спокойно относиться к процедуре использования платка по назначению.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Находить носовой платок в кармане платья, кофты, рубашки, 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куртки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и т. п.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Самостоятельно доставать платок из кармана и использовать (в случае необходимости обращаться за помощью).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Постепенно формировать умение разворачивать и сворачивать платок, аккуратно убирать его в карман.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Обращать внимание на чистоту носового платка.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Знать свою расческу и место, где она лежит.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Показать функциональное назначение расчески и</w:t>
      </w:r>
      <w:r w:rsidR="00E22924" w:rsidRPr="004F3D27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формировать навык ее использования.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Учить </w:t>
      </w:r>
      <w:proofErr w:type="gramStart"/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спокойно</w:t>
      </w:r>
      <w:proofErr w:type="gramEnd"/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относиться к процедуре причесывания, повторять ее по мере надобности (после сна, после прогулки, после 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снятия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головн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ого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убором и т. п.)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Позволять ребенку проявлять самостоятельность исходя из его желания ("Я сам!").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Переносить навык использования расчески в игровую ситуацию (с куклой), повторяя знакомое действие в сюжетно-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ролевой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игре.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-  </w:t>
      </w:r>
      <w:r w:rsidR="00E22924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Исключить возможность пользования чужой расческой.</w:t>
      </w:r>
      <w:r w:rsidR="00E22924" w:rsidRPr="004F3D27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323CA" w:rsidRPr="004F3D27" w:rsidRDefault="00E22924" w:rsidP="00E22924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  <w:r w:rsidRPr="004F3D2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br/>
      </w:r>
      <w:r w:rsidR="001F4EE7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 Уважаемые родители, п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едагогические приёмы</w:t>
      </w:r>
      <w:r w:rsidR="00845429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(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обучение, показ, пример, объяснение, поощрение, упражнения с выполнением действ</w:t>
      </w:r>
      <w:r w:rsidR="001F4EE7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ий в процессе дидактических игр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)</w:t>
      </w:r>
      <w:r w:rsidR="001F4EE7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помо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гут нам совместно </w:t>
      </w:r>
      <w:r w:rsidR="001F4EE7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успешно решить задачу по обучению 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ребёнка культурно-гигиеническим навыкам</w:t>
      </w:r>
      <w:r w:rsidR="00FF6190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и.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</w:t>
      </w:r>
      <w:r w:rsidR="00845429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Не забывайте также 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использ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овать  малые  формы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фольклора: </w:t>
      </w:r>
      <w:proofErr w:type="spellStart"/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потеш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ки</w:t>
      </w:r>
      <w:proofErr w:type="spellEnd"/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, пословиц</w:t>
      </w:r>
      <w:r w:rsidR="00B4063B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ы</w:t>
      </w:r>
      <w:r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 и поговор</w:t>
      </w:r>
      <w:r w:rsidR="009772B3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 xml:space="preserve">ок, </w:t>
      </w:r>
      <w:r w:rsidR="00A91CEE" w:rsidRPr="004F3D27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которые так нравятся детям.</w:t>
      </w:r>
    </w:p>
    <w:p w:rsidR="00E22924" w:rsidRPr="004F3D27" w:rsidRDefault="00E22924" w:rsidP="00E229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063B" w:rsidRPr="004F3D27" w:rsidRDefault="00E22924" w:rsidP="00E22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Расти коса до пояса,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Не вырони ни волоса.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Рас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ти, </w:t>
      </w:r>
      <w:proofErr w:type="spellStart"/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косо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нька</w:t>
      </w:r>
      <w:proofErr w:type="spellEnd"/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, до пят,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 xml:space="preserve">Все </w:t>
      </w:r>
      <w:proofErr w:type="spellStart"/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волосоньки</w:t>
      </w:r>
      <w:proofErr w:type="spellEnd"/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в ряд.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Расти, коса, не п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утайся.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Дочка, маму слушайся.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</w:r>
    </w:p>
    <w:p w:rsidR="009772B3" w:rsidRPr="004F3D27" w:rsidRDefault="00E22924" w:rsidP="00B40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Водичка, водичка,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Умой мое личико,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 xml:space="preserve">Чтобы 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г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лаз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ки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блестели,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Чтобы щечки краснели,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Чтоб смеялся роток,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Чтоб кусался зубок.</w:t>
      </w:r>
    </w:p>
    <w:p w:rsidR="009772B3" w:rsidRPr="004F3D27" w:rsidRDefault="009772B3" w:rsidP="00B40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</w:p>
    <w:p w:rsidR="009772B3" w:rsidRPr="004F3D27" w:rsidRDefault="009772B3" w:rsidP="00C56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Надо-надо умываться по утрам и вечерам!</w:t>
      </w:r>
    </w:p>
    <w:p w:rsidR="00B4063B" w:rsidRPr="004F3D27" w:rsidRDefault="009772B3" w:rsidP="00C56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А нечистым трубочистам СТЫД и СРАМ! </w:t>
      </w:r>
      <w:r w:rsidR="00E22924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</w:r>
    </w:p>
    <w:p w:rsidR="00E22924" w:rsidRPr="004F3D27" w:rsidRDefault="00E22924" w:rsidP="00C56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Что поставят, то и кушай, а хозяина в доме слушай!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Хлеб - соль кушай, а добрых людей слушай.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Ешь больше, проживешь дольше.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br/>
        <w:t>Мило не мыло, а беленькое личико.</w:t>
      </w:r>
    </w:p>
    <w:p w:rsidR="00B4063B" w:rsidRPr="004F3D27" w:rsidRDefault="00845429" w:rsidP="00C56B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Кто долго жуе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т, тот долго</w:t>
      </w:r>
      <w:r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живе</w:t>
      </w:r>
      <w:r w:rsidR="00B4063B" w:rsidRPr="004F3D27">
        <w:rPr>
          <w:rFonts w:ascii="Arial" w:eastAsia="Times New Roman" w:hAnsi="Arial" w:cs="Arial"/>
          <w:iCs/>
          <w:sz w:val="32"/>
          <w:szCs w:val="32"/>
          <w:lang w:eastAsia="ru-RU"/>
        </w:rPr>
        <w:t>т, и т.д.</w:t>
      </w:r>
    </w:p>
    <w:p w:rsidR="005323CA" w:rsidRPr="004F3D27" w:rsidRDefault="005323CA" w:rsidP="00410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sz w:val="32"/>
          <w:szCs w:val="32"/>
          <w:lang w:eastAsia="ru-RU"/>
        </w:rPr>
      </w:pPr>
    </w:p>
    <w:p w:rsidR="000A6B6F" w:rsidRPr="004F3D27" w:rsidRDefault="0027088A" w:rsidP="000A6B6F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4F3D27">
        <w:rPr>
          <w:rFonts w:ascii="Arial" w:hAnsi="Arial" w:cs="Arial"/>
          <w:sz w:val="32"/>
          <w:szCs w:val="32"/>
        </w:rPr>
        <w:t xml:space="preserve">  </w:t>
      </w:r>
      <w:r w:rsidR="005323CA" w:rsidRPr="004F3D27">
        <w:rPr>
          <w:rFonts w:ascii="Arial" w:hAnsi="Arial" w:cs="Arial"/>
          <w:sz w:val="32"/>
          <w:szCs w:val="32"/>
        </w:rPr>
        <w:t>Уважаемые родители, именно в раннем возрасте необходимо достаточно много внимания уделять формированию полезных привычек ребенка, это позволит в дальнейшем сформировать у него не только культуру поведения, но и навыки правильного питания и в целом здорового образа жизни. Спасибо за внимание</w:t>
      </w:r>
      <w:r w:rsidRPr="004F3D27">
        <w:rPr>
          <w:rFonts w:ascii="Arial" w:hAnsi="Arial" w:cs="Arial"/>
          <w:sz w:val="32"/>
          <w:szCs w:val="32"/>
        </w:rPr>
        <w:t>.</w:t>
      </w:r>
      <w:r w:rsidR="00A91CEE" w:rsidRPr="004F3D27">
        <w:rPr>
          <w:rFonts w:ascii="Arial" w:hAnsi="Arial" w:cs="Arial"/>
          <w:sz w:val="32"/>
          <w:szCs w:val="32"/>
        </w:rPr>
        <w:t xml:space="preserve"> </w:t>
      </w:r>
    </w:p>
    <w:p w:rsidR="004F3D27" w:rsidRDefault="000C0E51" w:rsidP="000C0E51">
      <w:pPr>
        <w:spacing w:line="360" w:lineRule="auto"/>
        <w:ind w:firstLine="708"/>
        <w:jc w:val="both"/>
        <w:rPr>
          <w:sz w:val="28"/>
          <w:szCs w:val="28"/>
        </w:rPr>
      </w:pPr>
      <w:r w:rsidRPr="004F3D27">
        <w:rPr>
          <w:sz w:val="28"/>
          <w:szCs w:val="28"/>
        </w:rPr>
        <w:t xml:space="preserve">                                 </w:t>
      </w:r>
      <w:r w:rsidR="00F40E6E" w:rsidRPr="004F3D27">
        <w:rPr>
          <w:sz w:val="28"/>
          <w:szCs w:val="28"/>
        </w:rPr>
        <w:t xml:space="preserve"> </w:t>
      </w:r>
    </w:p>
    <w:p w:rsidR="000C0E51" w:rsidRPr="004F3D27" w:rsidRDefault="00F40E6E" w:rsidP="004F3D2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4F3D27">
        <w:rPr>
          <w:rFonts w:ascii="Arial" w:hAnsi="Arial" w:cs="Arial"/>
          <w:sz w:val="28"/>
          <w:szCs w:val="28"/>
        </w:rPr>
        <w:lastRenderedPageBreak/>
        <w:t xml:space="preserve">  </w:t>
      </w:r>
      <w:r w:rsidR="000C0E51" w:rsidRPr="004F3D27">
        <w:rPr>
          <w:rFonts w:ascii="Arial" w:hAnsi="Arial" w:cs="Arial"/>
          <w:sz w:val="28"/>
          <w:szCs w:val="28"/>
        </w:rPr>
        <w:t xml:space="preserve"> </w:t>
      </w:r>
      <w:r w:rsidR="00BD4429" w:rsidRPr="004F3D27">
        <w:rPr>
          <w:rFonts w:ascii="Arial" w:hAnsi="Arial" w:cs="Arial"/>
          <w:sz w:val="28"/>
          <w:szCs w:val="28"/>
        </w:rPr>
        <w:t xml:space="preserve">Список </w:t>
      </w:r>
      <w:r w:rsidR="004F3D27">
        <w:rPr>
          <w:rFonts w:ascii="Arial" w:hAnsi="Arial" w:cs="Arial"/>
          <w:sz w:val="28"/>
          <w:szCs w:val="28"/>
        </w:rPr>
        <w:t xml:space="preserve"> </w:t>
      </w:r>
      <w:r w:rsidR="00BD4429" w:rsidRPr="004F3D27">
        <w:rPr>
          <w:rFonts w:ascii="Arial" w:hAnsi="Arial" w:cs="Arial"/>
          <w:sz w:val="28"/>
          <w:szCs w:val="28"/>
        </w:rPr>
        <w:t>литератур</w:t>
      </w:r>
      <w:r w:rsidRPr="004F3D27">
        <w:rPr>
          <w:rFonts w:ascii="Arial" w:hAnsi="Arial" w:cs="Arial"/>
          <w:sz w:val="28"/>
          <w:szCs w:val="28"/>
        </w:rPr>
        <w:t>ы</w:t>
      </w:r>
      <w:r w:rsidR="000C0E51" w:rsidRPr="004F3D27">
        <w:rPr>
          <w:rFonts w:ascii="Arial" w:hAnsi="Arial" w:cs="Arial"/>
          <w:sz w:val="28"/>
          <w:szCs w:val="28"/>
        </w:rPr>
        <w:t>:</w:t>
      </w:r>
    </w:p>
    <w:p w:rsidR="00BD4429" w:rsidRPr="004F3D27" w:rsidRDefault="00BD4429" w:rsidP="004F3D27">
      <w:pPr>
        <w:pStyle w:val="a6"/>
        <w:numPr>
          <w:ilvl w:val="0"/>
          <w:numId w:val="5"/>
        </w:numPr>
        <w:spacing w:line="360" w:lineRule="auto"/>
        <w:ind w:left="435"/>
        <w:rPr>
          <w:rFonts w:ascii="Arial" w:hAnsi="Arial" w:cs="Arial"/>
          <w:sz w:val="28"/>
          <w:szCs w:val="28"/>
        </w:rPr>
      </w:pPr>
      <w:proofErr w:type="spellStart"/>
      <w:r w:rsidRPr="004F3D27">
        <w:rPr>
          <w:rFonts w:ascii="Arial" w:hAnsi="Arial" w:cs="Arial"/>
          <w:sz w:val="28"/>
          <w:szCs w:val="28"/>
        </w:rPr>
        <w:t>Белостоцкая</w:t>
      </w:r>
      <w:proofErr w:type="spellEnd"/>
      <w:r w:rsidRPr="004F3D27">
        <w:rPr>
          <w:rFonts w:ascii="Arial" w:hAnsi="Arial" w:cs="Arial"/>
          <w:sz w:val="28"/>
          <w:szCs w:val="28"/>
        </w:rPr>
        <w:t>, Е.М. Гигиенические основы воспитания детей от 3до 7 /</w:t>
      </w:r>
      <w:r w:rsidR="005B6A60" w:rsidRPr="004F3D27">
        <w:rPr>
          <w:rFonts w:ascii="Arial" w:hAnsi="Arial" w:cs="Arial"/>
          <w:sz w:val="28"/>
          <w:szCs w:val="28"/>
        </w:rPr>
        <w:t xml:space="preserve"> </w:t>
      </w:r>
      <w:r w:rsidR="00110DE0" w:rsidRPr="004F3D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3D27">
        <w:rPr>
          <w:rFonts w:ascii="Arial" w:hAnsi="Arial" w:cs="Arial"/>
          <w:sz w:val="28"/>
          <w:szCs w:val="28"/>
        </w:rPr>
        <w:t>Е.М.Белостоцкая</w:t>
      </w:r>
      <w:proofErr w:type="spellEnd"/>
      <w:r w:rsidR="004F3D27">
        <w:rPr>
          <w:rFonts w:ascii="Arial" w:hAnsi="Arial" w:cs="Arial"/>
          <w:sz w:val="28"/>
          <w:szCs w:val="28"/>
        </w:rPr>
        <w:t>. – М.</w:t>
      </w:r>
      <w:r w:rsidR="00110DE0" w:rsidRPr="004F3D27">
        <w:rPr>
          <w:rFonts w:ascii="Arial" w:hAnsi="Arial" w:cs="Arial"/>
          <w:sz w:val="28"/>
          <w:szCs w:val="28"/>
        </w:rPr>
        <w:t>: Просвящение,1991</w:t>
      </w:r>
      <w:r w:rsidR="005B6A60" w:rsidRPr="004F3D27">
        <w:rPr>
          <w:rFonts w:ascii="Arial" w:hAnsi="Arial" w:cs="Arial"/>
          <w:sz w:val="28"/>
          <w:szCs w:val="28"/>
        </w:rPr>
        <w:t>.- 47с.</w:t>
      </w:r>
    </w:p>
    <w:p w:rsidR="005B6A60" w:rsidRPr="004F3D27" w:rsidRDefault="005B6A60" w:rsidP="004F3D27">
      <w:pPr>
        <w:pStyle w:val="a6"/>
        <w:numPr>
          <w:ilvl w:val="0"/>
          <w:numId w:val="5"/>
        </w:numPr>
        <w:spacing w:after="0" w:line="360" w:lineRule="auto"/>
        <w:ind w:left="435"/>
        <w:rPr>
          <w:rFonts w:ascii="Arial" w:hAnsi="Arial" w:cs="Arial"/>
          <w:sz w:val="28"/>
          <w:szCs w:val="28"/>
        </w:rPr>
      </w:pPr>
      <w:r w:rsidRPr="004F3D27">
        <w:rPr>
          <w:rFonts w:ascii="Arial" w:hAnsi="Arial" w:cs="Arial"/>
          <w:sz w:val="28"/>
          <w:szCs w:val="28"/>
        </w:rPr>
        <w:t xml:space="preserve"> Бондарен</w:t>
      </w:r>
      <w:r w:rsidR="004F3D27">
        <w:rPr>
          <w:rFonts w:ascii="Arial" w:hAnsi="Arial" w:cs="Arial"/>
          <w:sz w:val="28"/>
          <w:szCs w:val="28"/>
        </w:rPr>
        <w:t xml:space="preserve">ко, А.К. Дидактические игры в детском </w:t>
      </w:r>
      <w:r w:rsidRPr="004F3D27">
        <w:rPr>
          <w:rFonts w:ascii="Arial" w:hAnsi="Arial" w:cs="Arial"/>
          <w:sz w:val="28"/>
          <w:szCs w:val="28"/>
        </w:rPr>
        <w:t>саду/ А.К.Бондаренко.  –</w:t>
      </w:r>
      <w:r w:rsidR="004F3D27">
        <w:rPr>
          <w:rFonts w:ascii="Arial" w:hAnsi="Arial" w:cs="Arial"/>
          <w:sz w:val="28"/>
          <w:szCs w:val="28"/>
        </w:rPr>
        <w:t xml:space="preserve">  М.</w:t>
      </w:r>
      <w:r w:rsidRPr="004F3D27">
        <w:rPr>
          <w:rFonts w:ascii="Arial" w:hAnsi="Arial" w:cs="Arial"/>
          <w:sz w:val="28"/>
          <w:szCs w:val="28"/>
        </w:rPr>
        <w:t>:  Просвящение,1991.</w:t>
      </w:r>
      <w:r w:rsidR="00F40E6E" w:rsidRPr="004F3D27">
        <w:rPr>
          <w:rFonts w:ascii="Arial" w:hAnsi="Arial" w:cs="Arial"/>
          <w:sz w:val="28"/>
          <w:szCs w:val="28"/>
        </w:rPr>
        <w:t xml:space="preserve"> </w:t>
      </w:r>
      <w:r w:rsidRPr="004F3D27">
        <w:rPr>
          <w:rFonts w:ascii="Arial" w:hAnsi="Arial" w:cs="Arial"/>
          <w:sz w:val="28"/>
          <w:szCs w:val="28"/>
        </w:rPr>
        <w:t>- 114с.</w:t>
      </w:r>
    </w:p>
    <w:p w:rsidR="005B6A60" w:rsidRPr="004F3D27" w:rsidRDefault="00F40E6E" w:rsidP="004F3D27">
      <w:pPr>
        <w:pStyle w:val="a6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4F3D27">
        <w:rPr>
          <w:rFonts w:ascii="Arial" w:hAnsi="Arial" w:cs="Arial"/>
          <w:sz w:val="28"/>
          <w:szCs w:val="28"/>
        </w:rPr>
        <w:t>Буре, Р.С. Воспитатель и дети /</w:t>
      </w:r>
      <w:r w:rsidR="004F3D27" w:rsidRPr="004F3D27">
        <w:rPr>
          <w:rFonts w:ascii="Arial" w:hAnsi="Arial" w:cs="Arial"/>
          <w:sz w:val="28"/>
          <w:szCs w:val="28"/>
        </w:rPr>
        <w:t>Р.С. Буре, А.Ф.Островская. – М.</w:t>
      </w:r>
      <w:r w:rsidRPr="004F3D27">
        <w:rPr>
          <w:rFonts w:ascii="Arial" w:hAnsi="Arial" w:cs="Arial"/>
          <w:sz w:val="28"/>
          <w:szCs w:val="28"/>
        </w:rPr>
        <w:t>:</w:t>
      </w:r>
      <w:r w:rsidR="004F3D27" w:rsidRPr="004F3D27">
        <w:rPr>
          <w:rFonts w:ascii="Arial" w:hAnsi="Arial" w:cs="Arial"/>
          <w:sz w:val="28"/>
          <w:szCs w:val="28"/>
        </w:rPr>
        <w:t xml:space="preserve"> </w:t>
      </w:r>
      <w:r w:rsidRPr="004F3D27">
        <w:rPr>
          <w:rFonts w:ascii="Arial" w:hAnsi="Arial" w:cs="Arial"/>
          <w:sz w:val="28"/>
          <w:szCs w:val="28"/>
        </w:rPr>
        <w:t>Просвящение,2006. - 65с.</w:t>
      </w:r>
    </w:p>
    <w:p w:rsidR="005B6A60" w:rsidRPr="004F3D27" w:rsidRDefault="005B6A60" w:rsidP="00F40E6E">
      <w:pPr>
        <w:spacing w:line="360" w:lineRule="auto"/>
        <w:ind w:left="435"/>
        <w:jc w:val="both"/>
        <w:rPr>
          <w:sz w:val="28"/>
          <w:szCs w:val="28"/>
        </w:rPr>
      </w:pPr>
    </w:p>
    <w:p w:rsidR="005B6A60" w:rsidRPr="004F3D27" w:rsidRDefault="005B6A60" w:rsidP="00110DE0">
      <w:pPr>
        <w:spacing w:line="360" w:lineRule="auto"/>
        <w:ind w:left="435"/>
        <w:rPr>
          <w:sz w:val="28"/>
          <w:szCs w:val="28"/>
        </w:rPr>
      </w:pPr>
    </w:p>
    <w:p w:rsidR="005B6A60" w:rsidRPr="004F3D27" w:rsidRDefault="005B6A60" w:rsidP="00110DE0">
      <w:pPr>
        <w:spacing w:line="360" w:lineRule="auto"/>
        <w:ind w:left="435"/>
        <w:rPr>
          <w:sz w:val="28"/>
          <w:szCs w:val="28"/>
        </w:rPr>
      </w:pPr>
    </w:p>
    <w:p w:rsidR="00BD4429" w:rsidRPr="004F3D27" w:rsidRDefault="00BD4429" w:rsidP="00110DE0">
      <w:pPr>
        <w:spacing w:line="360" w:lineRule="auto"/>
        <w:ind w:left="435"/>
        <w:rPr>
          <w:sz w:val="28"/>
          <w:szCs w:val="28"/>
        </w:rPr>
      </w:pPr>
      <w:r w:rsidRPr="004F3D27">
        <w:rPr>
          <w:sz w:val="28"/>
          <w:szCs w:val="28"/>
        </w:rPr>
        <w:t xml:space="preserve">                    </w:t>
      </w:r>
    </w:p>
    <w:p w:rsidR="00BD4429" w:rsidRPr="004F3D27" w:rsidRDefault="00BD4429" w:rsidP="00BD4429">
      <w:pPr>
        <w:spacing w:line="360" w:lineRule="auto"/>
        <w:ind w:left="567"/>
        <w:rPr>
          <w:sz w:val="28"/>
          <w:szCs w:val="28"/>
        </w:rPr>
      </w:pPr>
    </w:p>
    <w:p w:rsidR="00BD4429" w:rsidRPr="004F3D27" w:rsidRDefault="00BD4429" w:rsidP="00BD4429">
      <w:pPr>
        <w:spacing w:line="360" w:lineRule="auto"/>
        <w:ind w:left="567"/>
        <w:rPr>
          <w:sz w:val="28"/>
          <w:szCs w:val="28"/>
        </w:rPr>
      </w:pPr>
    </w:p>
    <w:p w:rsidR="009772B3" w:rsidRPr="004F3D27" w:rsidRDefault="009772B3" w:rsidP="00A91CEE">
      <w:pPr>
        <w:rPr>
          <w:rFonts w:ascii="Arial" w:hAnsi="Arial" w:cs="Arial"/>
          <w:sz w:val="28"/>
          <w:szCs w:val="28"/>
        </w:rPr>
      </w:pPr>
    </w:p>
    <w:sectPr w:rsidR="009772B3" w:rsidRPr="004F3D27" w:rsidSect="00CD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15D"/>
    <w:multiLevelType w:val="hybridMultilevel"/>
    <w:tmpl w:val="2B0CC880"/>
    <w:lvl w:ilvl="0" w:tplc="A1667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2A007318"/>
    <w:multiLevelType w:val="hybridMultilevel"/>
    <w:tmpl w:val="9CE0E82C"/>
    <w:lvl w:ilvl="0" w:tplc="DC568E1E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4953F7"/>
    <w:multiLevelType w:val="multilevel"/>
    <w:tmpl w:val="AA8E8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6A62069"/>
    <w:multiLevelType w:val="hybridMultilevel"/>
    <w:tmpl w:val="AD0C124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79F03020"/>
    <w:multiLevelType w:val="hybridMultilevel"/>
    <w:tmpl w:val="9542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24"/>
    <w:rsid w:val="000A6B6F"/>
    <w:rsid w:val="000C0E51"/>
    <w:rsid w:val="000E28EE"/>
    <w:rsid w:val="00110DE0"/>
    <w:rsid w:val="00112E77"/>
    <w:rsid w:val="001F4EE7"/>
    <w:rsid w:val="0027088A"/>
    <w:rsid w:val="003852D5"/>
    <w:rsid w:val="003D71E4"/>
    <w:rsid w:val="00410686"/>
    <w:rsid w:val="00442252"/>
    <w:rsid w:val="004F3D27"/>
    <w:rsid w:val="005323CA"/>
    <w:rsid w:val="005B6A60"/>
    <w:rsid w:val="00737558"/>
    <w:rsid w:val="00750295"/>
    <w:rsid w:val="00845429"/>
    <w:rsid w:val="008718E3"/>
    <w:rsid w:val="009772B3"/>
    <w:rsid w:val="00A7524C"/>
    <w:rsid w:val="00A91CEE"/>
    <w:rsid w:val="00AC23A1"/>
    <w:rsid w:val="00B4063B"/>
    <w:rsid w:val="00BD4429"/>
    <w:rsid w:val="00BD71A8"/>
    <w:rsid w:val="00BE054B"/>
    <w:rsid w:val="00C31D68"/>
    <w:rsid w:val="00C56BA8"/>
    <w:rsid w:val="00CD3AEC"/>
    <w:rsid w:val="00D508A0"/>
    <w:rsid w:val="00E22924"/>
    <w:rsid w:val="00E251B9"/>
    <w:rsid w:val="00F40E6E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924"/>
  </w:style>
  <w:style w:type="paragraph" w:styleId="a3">
    <w:name w:val="Normal (Web)"/>
    <w:basedOn w:val="a"/>
    <w:uiPriority w:val="99"/>
    <w:semiHidden/>
    <w:unhideWhenUsed/>
    <w:rsid w:val="000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B9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852D5"/>
  </w:style>
  <w:style w:type="paragraph" w:styleId="a6">
    <w:name w:val="List Paragraph"/>
    <w:basedOn w:val="a"/>
    <w:uiPriority w:val="34"/>
    <w:qFormat/>
    <w:rsid w:val="00BD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Оксана</cp:lastModifiedBy>
  <cp:revision>18</cp:revision>
  <dcterms:created xsi:type="dcterms:W3CDTF">2016-11-27T14:44:00Z</dcterms:created>
  <dcterms:modified xsi:type="dcterms:W3CDTF">2016-11-29T12:52:00Z</dcterms:modified>
</cp:coreProperties>
</file>